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E377" w14:textId="0FFB0A5F" w:rsidR="00B5439A" w:rsidRDefault="00B5439A"/>
    <w:p w14:paraId="23F1D395" w14:textId="16AFD3D6" w:rsidR="00B85B49" w:rsidRPr="00987A3B" w:rsidRDefault="00B85B49" w:rsidP="00B85B49">
      <w:pPr>
        <w:spacing w:after="0" w:line="240" w:lineRule="auto"/>
        <w:jc w:val="right"/>
        <w:rPr>
          <w:rFonts w:ascii="Calibri" w:eastAsia="Times New Roman" w:hAnsi="Calibri" w:cs="Times New Roman"/>
          <w:b/>
          <w:kern w:val="0"/>
          <w:sz w:val="14"/>
          <w:szCs w:val="14"/>
          <w:lang w:eastAsia="pl-PL"/>
          <w14:ligatures w14:val="none"/>
        </w:rPr>
      </w:pPr>
      <w:r w:rsidRPr="00987A3B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1A025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7</w:t>
      </w:r>
      <w:r w:rsidRPr="00987A3B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do </w:t>
      </w:r>
      <w:r w:rsidR="0057242C" w:rsidRPr="00987A3B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Regulaminu</w:t>
      </w:r>
    </w:p>
    <w:p w14:paraId="0F4EC29D" w14:textId="77777777" w:rsidR="00B85B49" w:rsidRPr="00B85B49" w:rsidRDefault="00B85B49" w:rsidP="00B85B49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0"/>
          <w:szCs w:val="24"/>
          <w:lang w:eastAsia="pl-PL"/>
          <w14:ligatures w14:val="none"/>
        </w:rPr>
      </w:pPr>
    </w:p>
    <w:p w14:paraId="5B8CBF73" w14:textId="77777777" w:rsidR="00B85B49" w:rsidRPr="00B85B49" w:rsidRDefault="00B85B49" w:rsidP="00B85B49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  <w:r w:rsidRPr="00B85B49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Klauzula informacyjna dla osoby, </w:t>
      </w:r>
    </w:p>
    <w:p w14:paraId="41998461" w14:textId="5F50A4F3" w:rsidR="00B85B49" w:rsidRPr="00B85B49" w:rsidRDefault="00B85B49" w:rsidP="00B85B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5B49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której dane są przetwarzane w ramach realizacji Projektu</w:t>
      </w:r>
    </w:p>
    <w:p w14:paraId="10182487" w14:textId="77777777" w:rsidR="00694EF4" w:rsidRDefault="00B85B49" w:rsidP="00694EF4">
      <w:pPr>
        <w:tabs>
          <w:tab w:val="left" w:pos="2076"/>
          <w:tab w:val="center" w:pos="4536"/>
          <w:tab w:val="right" w:pos="8789"/>
        </w:tabs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pacing w:val="-2"/>
          <w:kern w:val="0"/>
          <w:sz w:val="20"/>
          <w:szCs w:val="20"/>
          <w:lang w:eastAsia="x-none"/>
          <w14:ligatures w14:val="none"/>
        </w:rPr>
      </w:pPr>
      <w:r w:rsidRPr="00B85B49">
        <w:rPr>
          <w:rFonts w:ascii="Calibri" w:eastAsia="Times New Roman" w:hAnsi="Calibri" w:cs="Times New Roman"/>
          <w:spacing w:val="-2"/>
          <w:kern w:val="0"/>
          <w:sz w:val="24"/>
          <w:szCs w:val="24"/>
          <w:lang w:eastAsia="x-none"/>
          <w14:ligatures w14:val="none"/>
        </w:rPr>
        <w:br/>
      </w:r>
      <w:r w:rsidR="00694EF4" w:rsidRPr="00694EF4">
        <w:rPr>
          <w:rFonts w:ascii="Calibri" w:eastAsia="Times New Roman" w:hAnsi="Calibri" w:cs="Times New Roman"/>
          <w:b/>
          <w:spacing w:val="-2"/>
          <w:kern w:val="0"/>
          <w:sz w:val="20"/>
          <w:szCs w:val="20"/>
          <w:lang w:eastAsia="x-none"/>
          <w14:ligatures w14:val="none"/>
        </w:rPr>
        <w:t xml:space="preserve">„Akcelerator przedsiębiorczości” </w:t>
      </w:r>
    </w:p>
    <w:p w14:paraId="5C6F3685" w14:textId="3A69550B" w:rsidR="00B85B49" w:rsidRPr="00B85B49" w:rsidRDefault="00694EF4" w:rsidP="00694EF4">
      <w:pPr>
        <w:tabs>
          <w:tab w:val="left" w:pos="2076"/>
          <w:tab w:val="center" w:pos="4536"/>
          <w:tab w:val="right" w:pos="8789"/>
        </w:tabs>
        <w:suppressAutoHyphens/>
        <w:spacing w:after="0" w:line="360" w:lineRule="auto"/>
        <w:jc w:val="center"/>
        <w:rPr>
          <w:rFonts w:ascii="Calibri" w:eastAsia="Times New Roman" w:hAnsi="Calibri" w:cs="Calibri"/>
          <w:i/>
          <w:iCs/>
          <w:spacing w:val="-2"/>
          <w:kern w:val="0"/>
          <w:sz w:val="20"/>
          <w:szCs w:val="20"/>
          <w:lang w:eastAsia="x-none"/>
          <w14:ligatures w14:val="none"/>
        </w:rPr>
      </w:pPr>
      <w:r w:rsidRPr="00694EF4">
        <w:rPr>
          <w:rFonts w:ascii="Calibri" w:eastAsia="Times New Roman" w:hAnsi="Calibri" w:cs="Times New Roman"/>
          <w:b/>
          <w:spacing w:val="-2"/>
          <w:kern w:val="0"/>
          <w:sz w:val="20"/>
          <w:szCs w:val="20"/>
          <w:lang w:eastAsia="x-none"/>
          <w14:ligatures w14:val="none"/>
        </w:rPr>
        <w:t>FEWM.01.08-IZ.00-00</w:t>
      </w:r>
      <w:r w:rsidR="00022611">
        <w:rPr>
          <w:rFonts w:ascii="Calibri" w:eastAsia="Times New Roman" w:hAnsi="Calibri" w:cs="Times New Roman"/>
          <w:b/>
          <w:spacing w:val="-2"/>
          <w:kern w:val="0"/>
          <w:sz w:val="20"/>
          <w:szCs w:val="20"/>
          <w:lang w:eastAsia="x-none"/>
          <w14:ligatures w14:val="none"/>
        </w:rPr>
        <w:t>10</w:t>
      </w:r>
      <w:r w:rsidRPr="00694EF4">
        <w:rPr>
          <w:rFonts w:ascii="Calibri" w:eastAsia="Times New Roman" w:hAnsi="Calibri" w:cs="Times New Roman"/>
          <w:b/>
          <w:spacing w:val="-2"/>
          <w:kern w:val="0"/>
          <w:sz w:val="20"/>
          <w:szCs w:val="20"/>
          <w:lang w:eastAsia="x-none"/>
          <w14:ligatures w14:val="none"/>
        </w:rPr>
        <w:t>/24</w:t>
      </w:r>
    </w:p>
    <w:p w14:paraId="318B6EA0" w14:textId="77777777" w:rsidR="00B85B49" w:rsidRPr="00B85B49" w:rsidRDefault="00B85B49" w:rsidP="00B85B49">
      <w:pPr>
        <w:tabs>
          <w:tab w:val="right" w:pos="8789"/>
        </w:tabs>
        <w:suppressAutoHyphens/>
        <w:spacing w:after="0" w:line="360" w:lineRule="auto"/>
        <w:jc w:val="both"/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</w:pPr>
    </w:p>
    <w:p w14:paraId="645DBCCB" w14:textId="07F522C1" w:rsidR="00025AEE" w:rsidRDefault="00B85B49" w:rsidP="00C7228F">
      <w:pPr>
        <w:tabs>
          <w:tab w:val="right" w:pos="8789"/>
        </w:tabs>
        <w:suppressAutoHyphens/>
        <w:spacing w:after="0" w:line="360" w:lineRule="auto"/>
        <w:rPr>
          <w:rFonts w:cstheme="minorHAnsi"/>
          <w:color w:val="1A1A1A"/>
          <w:sz w:val="20"/>
          <w:szCs w:val="20"/>
          <w:shd w:val="clear" w:color="auto" w:fill="FFFFFF"/>
        </w:rPr>
      </w:pPr>
      <w:r w:rsidRPr="00B85B49"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  <w:t>IMIĘ I NAZWISKO UCZESTNIKA</w:t>
      </w:r>
      <w:r w:rsidR="00B03965"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  <w:t xml:space="preserve"> PROJEKTU </w:t>
      </w:r>
      <w:r w:rsidRPr="00B85B49"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  <w:t>/</w:t>
      </w:r>
      <w:r w:rsidR="00B03965"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  <w:t xml:space="preserve"> PRACOWNIKA UCZESTNIKA PROJEKTU</w:t>
      </w:r>
      <w:r w:rsidR="00B31A02"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  <w:t>:……………………………………………………….</w:t>
      </w:r>
      <w:r w:rsidR="00025AEE" w:rsidRPr="00025AEE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53A007ED" w14:textId="5A32A7D7" w:rsidR="00B85B49" w:rsidRPr="00DD56FA" w:rsidRDefault="00B85B49" w:rsidP="00B85B49">
      <w:pPr>
        <w:tabs>
          <w:tab w:val="right" w:pos="8789"/>
        </w:tabs>
        <w:suppressAutoHyphens/>
        <w:spacing w:after="0" w:line="360" w:lineRule="auto"/>
        <w:jc w:val="both"/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</w:pPr>
      <w:r w:rsidRPr="00DD56FA">
        <w:rPr>
          <w:rFonts w:eastAsia="Times New Roman" w:cstheme="minorHAnsi"/>
          <w:b/>
          <w:spacing w:val="-2"/>
          <w:kern w:val="0"/>
          <w:sz w:val="20"/>
          <w:szCs w:val="20"/>
          <w:lang w:eastAsia="x-none"/>
          <w14:ligatures w14:val="none"/>
        </w:rPr>
        <w:t>PESEL: ………………………………………………</w:t>
      </w:r>
    </w:p>
    <w:p w14:paraId="3D5CE14B" w14:textId="77777777" w:rsidR="00B85B49" w:rsidRPr="00B85B49" w:rsidRDefault="00B85B49" w:rsidP="00B85B49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B9E1682" w14:textId="2112ACCC" w:rsidR="00AA75AE" w:rsidRP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związku z Państwa udziałem w realizacji Projektu, pn. </w:t>
      </w:r>
      <w:r w:rsidR="007B546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„Akcelerator przedsiębiorczości”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(nr Projektu FEWM</w:t>
      </w:r>
      <w:r w:rsidR="007B546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FEWM.01.08-IZ.00-0010/24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 w ramach programu regionalnego Fundusze Europejskie dla Warmii i Mazur 2021-2027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informuję iż:</w:t>
      </w:r>
    </w:p>
    <w:p w14:paraId="4AD223C9" w14:textId="57D88F68" w:rsidR="00AA75AE" w:rsidRP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1. Administratorem Państwa danych osobowych przetwarzanych w związku z realizacją ww. Projektu jest </w:t>
      </w:r>
      <w:r w:rsidR="007B546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Inspire Consulting sp. z o.o.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(dalej:</w:t>
      </w:r>
      <w:r w:rsidR="00B039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Organizator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7AB3B673" w14:textId="2A026445" w:rsidR="00AA75AE" w:rsidRP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2. </w:t>
      </w:r>
      <w:r w:rsidR="00B039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Organizator</w:t>
      </w:r>
      <w:r w:rsidR="00B03965"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powołał Inspektora Ochrony Danych, z którym kontakt jest możliwy pod adresem email </w:t>
      </w:r>
      <w:r w:rsidR="007B546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funduszeeuropejskie@olsztyn.eu</w:t>
      </w:r>
      <w:r>
        <w:rPr>
          <w:rStyle w:val="Odwoanieprzypisudolnego"/>
          <w:rFonts w:eastAsia="Times New Roman"/>
          <w:kern w:val="0"/>
          <w:sz w:val="20"/>
          <w:szCs w:val="20"/>
          <w:lang w:eastAsia="pl-PL"/>
          <w14:ligatures w14:val="none"/>
        </w:rPr>
        <w:footnoteReference w:id="1"/>
      </w:r>
    </w:p>
    <w:p w14:paraId="5B6B5136" w14:textId="38CD7C97" w:rsidR="00AA75AE" w:rsidRP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3. Państwa dane osobowe przetwarzane są na podstawie art. 6 ust. 1 lit. C i art. 9 RODO. Oznacza to, że Państwa dane osobowe są niezbędne do wypełnienia przez Beneficjenta obowiązków prawnych ciążących na nim w związku z realizacją ww. Projektu. Wspomniane obowiązki prawne ciążące na </w:t>
      </w:r>
      <w:r w:rsidR="00B039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Organizatorze 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związku z realizacją ww. Projektu określone zostały Umową o dofinansowanie Projektu nr </w:t>
      </w:r>
      <w:r w:rsidR="007B546E"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FEWM</w:t>
      </w:r>
      <w:r w:rsidR="007B546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FEWM.01.08-IZ.00-0010/24 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oraz przepisami m.in. w niżej wymienionych aktach prawnych:</w:t>
      </w:r>
    </w:p>
    <w:p w14:paraId="3F177323" w14:textId="77777777" w:rsidR="00AA75AE" w:rsidRP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1)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Wizowe,</w:t>
      </w:r>
    </w:p>
    <w:p w14:paraId="01A8DC7C" w14:textId="77777777" w:rsidR="00AA75AE" w:rsidRP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2) Rozporządzenie Parlamentu Europejskiego i Rady (UE) 2021/1057 z dnia 24 czerwca 2021 r. ustanawiające Europejski Fundusz Społeczny Plus (EFS+) oraz uchylające rozporządzenie (UE) nr 1296/2013,</w:t>
      </w:r>
    </w:p>
    <w:p w14:paraId="461F418F" w14:textId="77777777" w:rsidR="00AA75AE" w:rsidRP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3) Rozporządzenie Parlamentu Europejskiego i Rady (UE) 2021/1058 z dnia 24 czerwca 2021 r. w sprawie Europejskiego Funduszu Rozwoju Regionalnego i Funduszu Spójności,</w:t>
      </w:r>
    </w:p>
    <w:p w14:paraId="3822F3DA" w14:textId="77777777" w:rsidR="00AA75AE" w:rsidRDefault="00AA75AE" w:rsidP="00AA75A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4) Ustawa z dnia 28 kwietnia 2022 r. o zasadach realizacji zadań finansowanych ze środków europejskich w perspektywie finansowej 2021-2027 (dalej: ustawa wdrożeniowa).</w:t>
      </w:r>
    </w:p>
    <w:p w14:paraId="43500651" w14:textId="0AE1452C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4. Państwa dane osobowe będą przetwarzane wyłącznie w celu wykonania przez </w:t>
      </w:r>
      <w:r w:rsidR="00B039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Organizatora</w:t>
      </w: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określonych prawem i Umową o dofinansowanie Projektu nr 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FEWM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FEWM.01.08-IZ.00-0010/24 </w:t>
      </w: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obowiązków w związku z realizacją Projektu nr </w:t>
      </w:r>
      <w:r w:rsidRPr="00AA75A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FEWM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FEWM.01.08-IZ.00-0010/24 </w:t>
      </w: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pn.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„Akcelerator przedsiębiorczości”</w:t>
      </w: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00F3048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5. Państwa dane osobowe zgodnie z obowiązującymi przepisami prawa są udostępniane uprawnionym podmiotom i instytucjom, w tym wskazanym w art. 89 ustawy wdrożeniowej, w szczególności:</w:t>
      </w:r>
    </w:p>
    <w:p w14:paraId="11BC38B7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1) Ministrowi właściwemu ds. rozwoju regionalnego – Ministrowi Funduszy i Polityki Regionalnej, ul. Wspólna 2/4, 00-926 Warszawa,</w:t>
      </w:r>
    </w:p>
    <w:p w14:paraId="164E1163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3) Instytucji Zarządzającej programem regionalnym Fundusze Europejskie dla Warmii i Mazur 2021-2027 – Zarządowi Województwa Warmińsko-Mazurskiego, ul. Emilii Plater 1, 10-562 Olsztyn,</w:t>
      </w:r>
    </w:p>
    <w:p w14:paraId="4BFDC4D4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4) Instytucji Pośredniczącej programu regionalnego Fundusze Europejskie dla Warmii i Mazur 2021-2027 – Wojewódzkiemu Urzędowi Pracy w Olsztynie, ul. Głowackiego 28, 10-448 Olsztyn,</w:t>
      </w:r>
    </w:p>
    <w:p w14:paraId="57D8A39A" w14:textId="3A935D2C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6) </w:t>
      </w:r>
      <w:r w:rsidR="00B03965" w:rsidRPr="008D7C8F">
        <w:rPr>
          <w:rFonts w:ascii="Calibri" w:eastAsia="Calibri" w:hAnsi="Calibri" w:cs="Calibri"/>
          <w:sz w:val="20"/>
          <w:szCs w:val="20"/>
        </w:rPr>
        <w:t>podmioty, które na zlecenie O</w:t>
      </w:r>
      <w:r w:rsidR="00B03965">
        <w:rPr>
          <w:rFonts w:ascii="Calibri" w:eastAsia="Calibri" w:hAnsi="Calibri" w:cs="Calibri"/>
          <w:sz w:val="20"/>
          <w:szCs w:val="20"/>
        </w:rPr>
        <w:t>rganizatora</w:t>
      </w:r>
      <w:r w:rsidR="00B03965" w:rsidRPr="008D7C8F">
        <w:rPr>
          <w:rFonts w:ascii="Calibri" w:eastAsia="Calibri" w:hAnsi="Calibri" w:cs="Calibri"/>
          <w:sz w:val="20"/>
          <w:szCs w:val="20"/>
        </w:rPr>
        <w:t xml:space="preserve"> uczestniczą w realizacji Projektu</w:t>
      </w:r>
      <w:r w:rsidR="00B03965">
        <w:rPr>
          <w:rFonts w:ascii="Calibri" w:eastAsia="Calibri" w:hAnsi="Calibri" w:cs="Calibri"/>
          <w:sz w:val="20"/>
          <w:szCs w:val="20"/>
        </w:rPr>
        <w:t xml:space="preserve"> oraz</w:t>
      </w:r>
      <w:r w:rsidR="00B03965"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D093ABD" w14:textId="710C512F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B03965" w:rsidRPr="008D7C8F">
        <w:rPr>
          <w:rFonts w:ascii="Calibri" w:eastAsia="Calibri" w:hAnsi="Calibri" w:cs="Calibri"/>
          <w:sz w:val="20"/>
          <w:szCs w:val="20"/>
        </w:rPr>
        <w:t xml:space="preserve">podmioty dokonujące badań, kontroli, </w:t>
      </w:r>
      <w:r w:rsidR="00B03965">
        <w:rPr>
          <w:rFonts w:ascii="Calibri" w:eastAsia="Calibri" w:hAnsi="Calibri" w:cs="Calibri"/>
          <w:sz w:val="20"/>
          <w:szCs w:val="20"/>
        </w:rPr>
        <w:t xml:space="preserve">monitoringu, </w:t>
      </w:r>
      <w:r w:rsidR="00B03965" w:rsidRPr="008D7C8F">
        <w:rPr>
          <w:rFonts w:ascii="Calibri" w:eastAsia="Calibri" w:hAnsi="Calibri" w:cs="Calibri"/>
          <w:sz w:val="20"/>
          <w:szCs w:val="20"/>
        </w:rPr>
        <w:t>audytu, ewaluacji na zlecenie I</w:t>
      </w:r>
      <w:r w:rsidR="00B03965">
        <w:rPr>
          <w:rFonts w:ascii="Calibri" w:eastAsia="Calibri" w:hAnsi="Calibri" w:cs="Calibri"/>
          <w:sz w:val="20"/>
          <w:szCs w:val="20"/>
        </w:rPr>
        <w:t>ON lub Organizatora, tj.:.</w:t>
      </w:r>
      <w:r w:rsidR="00B03965"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61F3ECC" w14:textId="66971EDC" w:rsidR="003D64EE" w:rsidRPr="003D64EE" w:rsidRDefault="003D64EE" w:rsidP="0057242C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……………………………………………………………………………………………………………….………………………………………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07B905A9" w14:textId="77777777" w:rsidR="003D64EE" w:rsidRPr="003D64EE" w:rsidRDefault="003D64EE" w:rsidP="0057242C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(nazwa i adres ww. podmiotów)</w:t>
      </w:r>
    </w:p>
    <w:p w14:paraId="601AC6EF" w14:textId="00936E51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6. Państwa dane osobowe mogą zostać powierzone lub udostępnione także specjalistycznym podmiotom realizującym badania ewaluacyjne, kontrole</w:t>
      </w:r>
      <w:r w:rsidR="00B039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monitoringi</w:t>
      </w: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audyty w ramach programu regionalnego Fundusze Europejskie dla Warmii i Mazur 2021-2027, w szczególności na zlecenie Instytucji Zarządzającej programem regionalnym Fundusze Europejskie dla Warmii i Mazur 2021-2027 lub </w:t>
      </w:r>
      <w:r w:rsidR="00B039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Organizatora</w:t>
      </w: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E4EB4E8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7. Państwa dane osobowe nie będą przekazywane do państwa trzeciego lub organizacji międzynarodowej.</w:t>
      </w:r>
    </w:p>
    <w:p w14:paraId="2C7F32AD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8. Państwa dane osobowe nie będą poddawane zautomatyzowanemu podejmowaniu decyzji.</w:t>
      </w:r>
    </w:p>
    <w:p w14:paraId="26C7DD35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9. Państwa dane osobowe będą przechowywane przez okres niezbędny do realizacji celów określonych w art. 87 ust. 1 ustawy wdrożeniowej.</w:t>
      </w:r>
    </w:p>
    <w:p w14:paraId="5C7E033C" w14:textId="36DF052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10. W każdym czasie przysługuje Państwu prawo dostępu do swoich danych osobowych, jak również prawo żądania ich sprostowania</w:t>
      </w:r>
      <w:r w:rsidR="00564F7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(poprawienia)</w:t>
      </w: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 Natomiast prawo do usunięcia danych, prawo do ograniczenia przetwarzania danych, prawo do przenoszenia danych oraz prawo do sprzeciwu, przysługuje w przypadkach i na zasadach określonych odpowiednio w art. 17-22 RODO.</w:t>
      </w:r>
    </w:p>
    <w:p w14:paraId="6E0BE272" w14:textId="77777777" w:rsidR="003D64EE" w:rsidRPr="003D64E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11. Jeżeli uznają Państwo, że przetwarzanie danych osobowych narusza przepisy o ochronie danych osobowych, mają Państwo prawo wnieść skargę do organu nadzorczego, tj. Prezesa Urzędu Ochrony Danych Osobowych, ul. Stawki 2, 00-193 Warszawa.</w:t>
      </w:r>
    </w:p>
    <w:p w14:paraId="3C5B3A7C" w14:textId="58FB1444" w:rsidR="003D64EE" w:rsidRPr="00AA75AE" w:rsidRDefault="003D64EE" w:rsidP="003D64EE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D64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12. Podanie przez Państwa danych osobowych jest dobrowolne, aczkolwiek odmowa ich podania będzie równoznaczna z brakiem możliwości udziału w realizacji Projektu.</w:t>
      </w:r>
    </w:p>
    <w:p w14:paraId="6ACF073B" w14:textId="2D876B96" w:rsidR="00B85B49" w:rsidRPr="00B85B49" w:rsidRDefault="00B85B49" w:rsidP="00B85B49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3555AD8" w14:textId="77777777" w:rsidR="00B85B49" w:rsidRPr="00B85B49" w:rsidRDefault="00B85B49" w:rsidP="00B85B49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1C8AE66A" w14:textId="77777777" w:rsidR="00B85B49" w:rsidRPr="00B85B49" w:rsidRDefault="00B85B49" w:rsidP="00B85B49">
      <w:pPr>
        <w:spacing w:after="0" w:line="240" w:lineRule="auto"/>
        <w:ind w:left="5103" w:firstLine="426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3865596" w14:textId="1EE37337" w:rsidR="00B85B49" w:rsidRPr="00B85B49" w:rsidRDefault="00B85B49" w:rsidP="00D77DF1">
      <w:pPr>
        <w:spacing w:after="0" w:line="240" w:lineRule="auto"/>
        <w:ind w:left="5103" w:firstLine="426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85B4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Zapoznałem/</w:t>
      </w:r>
      <w:proofErr w:type="spellStart"/>
      <w:r w:rsidRPr="00B85B4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B85B4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się</w:t>
      </w:r>
    </w:p>
    <w:p w14:paraId="138E3C9A" w14:textId="77777777" w:rsidR="00B85B49" w:rsidRPr="00B85B49" w:rsidRDefault="00B85B49" w:rsidP="00B85B49">
      <w:pPr>
        <w:spacing w:after="0" w:line="240" w:lineRule="auto"/>
        <w:ind w:left="360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2B7A301" w14:textId="77777777" w:rsidR="00B85B49" w:rsidRPr="00B85B49" w:rsidRDefault="00B85B49" w:rsidP="00B85B4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9"/>
        <w:gridCol w:w="4883"/>
      </w:tblGrid>
      <w:tr w:rsidR="00B85B49" w:rsidRPr="00B85B49" w14:paraId="1EF4A6E3" w14:textId="77777777" w:rsidTr="00C617A0">
        <w:tc>
          <w:tcPr>
            <w:tcW w:w="4248" w:type="dxa"/>
            <w:hideMark/>
          </w:tcPr>
          <w:p w14:paraId="69F54D01" w14:textId="77777777" w:rsidR="00B85B49" w:rsidRPr="00B85B49" w:rsidRDefault="00B85B49" w:rsidP="00B85B49">
            <w:pPr>
              <w:spacing w:after="6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85B49">
              <w:rPr>
                <w:rFonts w:eastAsia="Times New Roman" w:cstheme="minorHAnsi"/>
                <w:kern w:val="0"/>
                <w14:ligatures w14:val="none"/>
              </w:rPr>
              <w:t>…..…………….………………………………</w:t>
            </w:r>
          </w:p>
        </w:tc>
        <w:tc>
          <w:tcPr>
            <w:tcW w:w="4964" w:type="dxa"/>
            <w:hideMark/>
          </w:tcPr>
          <w:p w14:paraId="029811EF" w14:textId="77777777" w:rsidR="00B85B49" w:rsidRPr="00B85B49" w:rsidRDefault="00B85B49" w:rsidP="00B85B49">
            <w:pPr>
              <w:spacing w:after="6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85B49">
              <w:rPr>
                <w:rFonts w:eastAsia="Times New Roman" w:cstheme="minorHAnsi"/>
                <w:kern w:val="0"/>
                <w14:ligatures w14:val="none"/>
              </w:rPr>
              <w:t xml:space="preserve">            ………………………………………………………</w:t>
            </w:r>
          </w:p>
        </w:tc>
      </w:tr>
      <w:tr w:rsidR="00B85B49" w:rsidRPr="00B85B49" w14:paraId="06AB15B5" w14:textId="77777777" w:rsidTr="00C617A0">
        <w:tc>
          <w:tcPr>
            <w:tcW w:w="4248" w:type="dxa"/>
            <w:hideMark/>
          </w:tcPr>
          <w:p w14:paraId="2AB31AA0" w14:textId="77777777" w:rsidR="00B85B49" w:rsidRPr="00B85B49" w:rsidRDefault="00B85B49" w:rsidP="00B85B49">
            <w:pPr>
              <w:spacing w:after="60" w:line="276" w:lineRule="auto"/>
              <w:ind w:firstLine="851"/>
              <w:rPr>
                <w:rFonts w:eastAsia="Times New Roman" w:cstheme="minorHAnsi"/>
                <w:i/>
                <w:kern w:val="0"/>
                <w:sz w:val="18"/>
                <w:szCs w:val="18"/>
                <w14:ligatures w14:val="none"/>
              </w:rPr>
            </w:pPr>
            <w:r w:rsidRPr="00B85B49">
              <w:rPr>
                <w:rFonts w:eastAsia="Times New Roman" w:cstheme="minorHAnsi"/>
                <w:i/>
                <w:kern w:val="0"/>
                <w:sz w:val="18"/>
                <w:szCs w:val="18"/>
                <w14:ligatures w14:val="none"/>
              </w:rPr>
              <w:t>miejscowość i data</w:t>
            </w:r>
          </w:p>
        </w:tc>
        <w:tc>
          <w:tcPr>
            <w:tcW w:w="4964" w:type="dxa"/>
            <w:hideMark/>
          </w:tcPr>
          <w:p w14:paraId="34113388" w14:textId="77777777" w:rsidR="00B85B49" w:rsidRPr="00B85B49" w:rsidRDefault="00B85B49" w:rsidP="00B85B49">
            <w:pPr>
              <w:spacing w:after="60" w:line="276" w:lineRule="auto"/>
              <w:ind w:firstLine="1281"/>
              <w:jc w:val="both"/>
              <w:rPr>
                <w:rFonts w:eastAsia="Times New Roman" w:cstheme="minorHAnsi"/>
                <w:i/>
                <w:kern w:val="0"/>
                <w:sz w:val="18"/>
                <w:szCs w:val="18"/>
                <w14:ligatures w14:val="none"/>
              </w:rPr>
            </w:pPr>
            <w:r w:rsidRPr="00B85B49">
              <w:rPr>
                <w:rFonts w:eastAsia="Times New Roman" w:cstheme="minorHAnsi"/>
                <w:i/>
                <w:kern w:val="0"/>
                <w:sz w:val="18"/>
                <w:szCs w:val="18"/>
                <w14:ligatures w14:val="none"/>
              </w:rPr>
              <w:t xml:space="preserve"> czytelny podpis</w:t>
            </w:r>
          </w:p>
          <w:p w14:paraId="12F2C638" w14:textId="77777777" w:rsidR="00B85B49" w:rsidRPr="00B85B49" w:rsidRDefault="00B85B49" w:rsidP="00B85B49">
            <w:pPr>
              <w:spacing w:after="60" w:line="240" w:lineRule="auto"/>
              <w:jc w:val="center"/>
              <w:rPr>
                <w:rFonts w:eastAsia="Times New Roman" w:cstheme="minorHAnsi"/>
                <w:i/>
                <w:kern w:val="0"/>
                <w:sz w:val="16"/>
                <w:szCs w:val="16"/>
                <w14:ligatures w14:val="none"/>
              </w:rPr>
            </w:pPr>
            <w:r w:rsidRPr="00B85B49">
              <w:rPr>
                <w:rFonts w:eastAsia="Times New Roman" w:cstheme="minorHAnsi"/>
                <w:i/>
                <w:kern w:val="0"/>
                <w:sz w:val="16"/>
                <w:szCs w:val="16"/>
                <w14:ligatures w14:val="none"/>
              </w:rPr>
              <w:t>*W przypadku Uczestnika Projektu nieposiadającego zdolności do czynności prawnych fakt zapoznania się z powyższymi informacjami potwierdza jego opiekun prawny.</w:t>
            </w:r>
          </w:p>
        </w:tc>
      </w:tr>
    </w:tbl>
    <w:p w14:paraId="0E917258" w14:textId="77777777" w:rsidR="00B5439A" w:rsidRDefault="00B5439A"/>
    <w:sectPr w:rsidR="00B54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5E84" w14:textId="77777777" w:rsidR="00F65551" w:rsidRDefault="00F65551" w:rsidP="0071002E">
      <w:pPr>
        <w:spacing w:after="0" w:line="240" w:lineRule="auto"/>
      </w:pPr>
      <w:r>
        <w:separator/>
      </w:r>
    </w:p>
  </w:endnote>
  <w:endnote w:type="continuationSeparator" w:id="0">
    <w:p w14:paraId="5CF0326E" w14:textId="77777777" w:rsidR="00F65551" w:rsidRDefault="00F65551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7B95" w14:textId="77777777" w:rsidR="005D11A5" w:rsidRDefault="005D11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57242C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57242C">
      <w:rPr>
        <w:rFonts w:ascii="Times New Roman" w:hAnsi="Times New Roman" w:cs="Arial"/>
        <w:sz w:val="16"/>
        <w:szCs w:val="20"/>
        <w:lang w:val="en-GB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200B2164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Pr="00AE2A87">
      <w:rPr>
        <w:rFonts w:ascii="Times New Roman" w:hAnsi="Times New Roman" w:cs="Arial"/>
        <w:sz w:val="16"/>
        <w:szCs w:val="20"/>
      </w:rPr>
      <w:t>www.inspire-consulti</w:t>
    </w:r>
    <w:r w:rsidR="005D11A5">
      <w:rPr>
        <w:rFonts w:ascii="Times New Roman" w:hAnsi="Times New Roman" w:cs="Arial"/>
        <w:sz w:val="16"/>
        <w:szCs w:val="20"/>
      </w:rPr>
      <w:t>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F28" w14:textId="77777777" w:rsidR="005D11A5" w:rsidRDefault="005D1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F4CC" w14:textId="77777777" w:rsidR="00F65551" w:rsidRDefault="00F65551" w:rsidP="0071002E">
      <w:pPr>
        <w:spacing w:after="0" w:line="240" w:lineRule="auto"/>
      </w:pPr>
      <w:r>
        <w:separator/>
      </w:r>
    </w:p>
  </w:footnote>
  <w:footnote w:type="continuationSeparator" w:id="0">
    <w:p w14:paraId="66AFDD9E" w14:textId="77777777" w:rsidR="00F65551" w:rsidRDefault="00F65551" w:rsidP="0071002E">
      <w:pPr>
        <w:spacing w:after="0" w:line="240" w:lineRule="auto"/>
      </w:pPr>
      <w:r>
        <w:continuationSeparator/>
      </w:r>
    </w:p>
  </w:footnote>
  <w:footnote w:id="1">
    <w:p w14:paraId="119BC801" w14:textId="28B020FD" w:rsidR="00AA75AE" w:rsidRDefault="00AA75AE">
      <w:pPr>
        <w:pStyle w:val="Tekstprzypisudolnego"/>
      </w:pPr>
      <w:r w:rsidRPr="0057242C">
        <w:rPr>
          <w:rStyle w:val="Odwoanieprzypisudolnego"/>
          <w:sz w:val="14"/>
          <w:szCs w:val="14"/>
        </w:rPr>
        <w:footnoteRef/>
      </w:r>
      <w:r w:rsidRPr="0057242C">
        <w:rPr>
          <w:sz w:val="14"/>
          <w:szCs w:val="14"/>
        </w:rPr>
        <w:t xml:space="preserve"> </w:t>
      </w:r>
      <w:r w:rsidRPr="0057242C"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  <w:t>Jeśli nie dotyczy, należy wpisać tekst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30C8" w14:textId="77777777" w:rsidR="005D11A5" w:rsidRDefault="005D11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DFB1" w14:textId="77777777" w:rsidR="005D11A5" w:rsidRDefault="005D1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>
      <w:start w:val="1"/>
      <w:numFmt w:val="lowerLetter"/>
      <w:lvlText w:val="%5."/>
      <w:lvlJc w:val="left"/>
      <w:pPr>
        <w:ind w:left="4364" w:hanging="360"/>
      </w:pPr>
    </w:lvl>
    <w:lvl w:ilvl="5" w:tplc="0415001B">
      <w:start w:val="1"/>
      <w:numFmt w:val="lowerRoman"/>
      <w:lvlText w:val="%6."/>
      <w:lvlJc w:val="right"/>
      <w:pPr>
        <w:ind w:left="5084" w:hanging="180"/>
      </w:pPr>
    </w:lvl>
    <w:lvl w:ilvl="6" w:tplc="0415000F">
      <w:start w:val="1"/>
      <w:numFmt w:val="decimal"/>
      <w:lvlText w:val="%7."/>
      <w:lvlJc w:val="left"/>
      <w:pPr>
        <w:ind w:left="5804" w:hanging="360"/>
      </w:pPr>
    </w:lvl>
    <w:lvl w:ilvl="7" w:tplc="04150019">
      <w:start w:val="1"/>
      <w:numFmt w:val="lowerLetter"/>
      <w:lvlText w:val="%8."/>
      <w:lvlJc w:val="left"/>
      <w:pPr>
        <w:ind w:left="6524" w:hanging="360"/>
      </w:pPr>
    </w:lvl>
    <w:lvl w:ilvl="8" w:tplc="0415001B">
      <w:start w:val="1"/>
      <w:numFmt w:val="lowerRoman"/>
      <w:lvlText w:val="%9."/>
      <w:lvlJc w:val="right"/>
      <w:pPr>
        <w:ind w:left="7244" w:hanging="180"/>
      </w:pPr>
    </w:lvl>
  </w:abstractNum>
  <w:num w:numId="1" w16cid:durableId="18744823">
    <w:abstractNumId w:val="0"/>
  </w:num>
  <w:num w:numId="2" w16cid:durableId="199164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294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02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22611"/>
    <w:rsid w:val="00025AEE"/>
    <w:rsid w:val="00136251"/>
    <w:rsid w:val="0013749D"/>
    <w:rsid w:val="001A025F"/>
    <w:rsid w:val="001D6D42"/>
    <w:rsid w:val="002609D0"/>
    <w:rsid w:val="00280769"/>
    <w:rsid w:val="002A4349"/>
    <w:rsid w:val="002C3B2E"/>
    <w:rsid w:val="00300D53"/>
    <w:rsid w:val="0033794F"/>
    <w:rsid w:val="003B0DD5"/>
    <w:rsid w:val="003C7784"/>
    <w:rsid w:val="003D64EE"/>
    <w:rsid w:val="003E74C4"/>
    <w:rsid w:val="003F1A90"/>
    <w:rsid w:val="00414DCD"/>
    <w:rsid w:val="004D39E3"/>
    <w:rsid w:val="004F46D9"/>
    <w:rsid w:val="00506E18"/>
    <w:rsid w:val="0056476D"/>
    <w:rsid w:val="00564F71"/>
    <w:rsid w:val="0057242C"/>
    <w:rsid w:val="005773C7"/>
    <w:rsid w:val="005D11A5"/>
    <w:rsid w:val="005D51B5"/>
    <w:rsid w:val="006815CD"/>
    <w:rsid w:val="00694EF4"/>
    <w:rsid w:val="006C3EA3"/>
    <w:rsid w:val="0071002E"/>
    <w:rsid w:val="007B546E"/>
    <w:rsid w:val="00977939"/>
    <w:rsid w:val="00984B86"/>
    <w:rsid w:val="00987A3B"/>
    <w:rsid w:val="009A76E4"/>
    <w:rsid w:val="009F06CC"/>
    <w:rsid w:val="00AA75AE"/>
    <w:rsid w:val="00AB57A1"/>
    <w:rsid w:val="00AE2A87"/>
    <w:rsid w:val="00B03965"/>
    <w:rsid w:val="00B21A79"/>
    <w:rsid w:val="00B31A02"/>
    <w:rsid w:val="00B447BA"/>
    <w:rsid w:val="00B5439A"/>
    <w:rsid w:val="00B85B49"/>
    <w:rsid w:val="00B85FEB"/>
    <w:rsid w:val="00C25011"/>
    <w:rsid w:val="00C56979"/>
    <w:rsid w:val="00C7228F"/>
    <w:rsid w:val="00D404A4"/>
    <w:rsid w:val="00D63D84"/>
    <w:rsid w:val="00D77DF1"/>
    <w:rsid w:val="00DB24A0"/>
    <w:rsid w:val="00DD56FA"/>
    <w:rsid w:val="00E07CA2"/>
    <w:rsid w:val="00E324E9"/>
    <w:rsid w:val="00EE51A7"/>
    <w:rsid w:val="00F137D9"/>
    <w:rsid w:val="00F469A2"/>
    <w:rsid w:val="00F65551"/>
    <w:rsid w:val="00FC0540"/>
    <w:rsid w:val="00FD2DB7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B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B49"/>
    <w:rPr>
      <w:sz w:val="20"/>
      <w:szCs w:val="20"/>
    </w:rPr>
  </w:style>
  <w:style w:type="paragraph" w:customStyle="1" w:styleId="numerowanie12">
    <w:name w:val="numerowanie 1) 2)"/>
    <w:basedOn w:val="Akapitzlist"/>
    <w:qFormat/>
    <w:rsid w:val="00B85B49"/>
    <w:pPr>
      <w:numPr>
        <w:numId w:val="1"/>
      </w:numPr>
      <w:tabs>
        <w:tab w:val="num" w:pos="360"/>
      </w:tabs>
      <w:spacing w:after="0" w:line="276" w:lineRule="auto"/>
      <w:ind w:firstLine="0"/>
      <w:contextualSpacing w:val="0"/>
      <w:jc w:val="both"/>
    </w:pPr>
    <w:rPr>
      <w:rFonts w:ascii="Times New Roman" w:eastAsia="Times New Roman" w:hAnsi="Times New Roman" w:cstheme="minorHAnsi"/>
      <w:kern w:val="0"/>
      <w:szCs w:val="24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B85B49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85B49"/>
    <w:pPr>
      <w:ind w:left="720"/>
      <w:contextualSpacing/>
    </w:pPr>
  </w:style>
  <w:style w:type="paragraph" w:styleId="Poprawka">
    <w:name w:val="Revision"/>
    <w:hidden/>
    <w:uiPriority w:val="99"/>
    <w:semiHidden/>
    <w:rsid w:val="009F0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8" ma:contentTypeDescription="Utwórz nowy dokument." ma:contentTypeScope="" ma:versionID="b27fea0db487302bfa1c6890c183e9aa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522cf7d6ee030b7892308460eb42a57b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56D94-7DA0-49BD-A0D1-3871DB479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6C54F-A191-4500-A8A8-D06F8DE1D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0EA06-E2C1-4162-B7B1-41992CF8D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Olga Kiełczykowska</cp:lastModifiedBy>
  <cp:revision>2</cp:revision>
  <dcterms:created xsi:type="dcterms:W3CDTF">2026-03-24T12:09:00Z</dcterms:created>
  <dcterms:modified xsi:type="dcterms:W3CDTF">2026-03-24T12:09:00Z</dcterms:modified>
</cp:coreProperties>
</file>